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2EBFBCCE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 xml:space="preserve">Faculty Assembly Meeting </w:t>
      </w:r>
      <w:r w:rsidR="00F3316E">
        <w:rPr>
          <w:rFonts w:ascii="Arial" w:hAnsi="Arial"/>
          <w:b/>
          <w:sz w:val="28"/>
          <w:szCs w:val="28"/>
        </w:rPr>
        <w:t>Minutes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0E23C50A" w:rsidR="00A739CB" w:rsidRPr="00493327" w:rsidRDefault="00FA4642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February 27,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7BC724F2" w14:textId="6BF0831D" w:rsidR="00DA51DA" w:rsidRDefault="003A20D8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Fitzsimons Building</w:t>
      </w:r>
      <w:r w:rsidR="003F1BFA">
        <w:rPr>
          <w:rFonts w:ascii="Arial" w:hAnsi="Arial"/>
          <w:b/>
          <w:sz w:val="22"/>
          <w:szCs w:val="22"/>
        </w:rPr>
        <w:t>,</w:t>
      </w:r>
      <w:r w:rsidR="00663EF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W1139</w:t>
      </w:r>
    </w:p>
    <w:bookmarkEnd w:id="0"/>
    <w:p w14:paraId="1EAA489C" w14:textId="6EF3D201" w:rsidR="00663EFB" w:rsidRPr="003A20D8" w:rsidRDefault="00663EFB" w:rsidP="003A20D8">
      <w:pPr>
        <w:pStyle w:val="MediumGrid1-Accent21"/>
        <w:ind w:left="0"/>
        <w:rPr>
          <w:rFonts w:ascii="Arial" w:eastAsia="Helvetica" w:hAnsi="Arial" w:cs="Arial"/>
          <w:i/>
        </w:rPr>
      </w:pPr>
    </w:p>
    <w:p w14:paraId="577B92E5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38614490" w14:textId="409E3D8D" w:rsidR="004F2B08" w:rsidRDefault="00A739CB" w:rsidP="003A20D8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 w:rsidR="003A20D8"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60A9CD73" w14:textId="57A3B99A" w:rsidR="00344551" w:rsidRDefault="00344551" w:rsidP="003A20D8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 w:rsidRPr="00344551">
        <w:rPr>
          <w:rFonts w:ascii="Arial" w:eastAsia="Helvetica" w:hAnsi="Arial" w:cs="Arial"/>
          <w:bCs/>
        </w:rPr>
        <w:t>Faculty Council Retreat</w:t>
      </w:r>
    </w:p>
    <w:p w14:paraId="46AEF92E" w14:textId="3F142004" w:rsidR="00344551" w:rsidRDefault="00344551" w:rsidP="003A20D8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APS 1009</w:t>
      </w:r>
    </w:p>
    <w:p w14:paraId="7EDBFE28" w14:textId="70A1E7F2" w:rsidR="00344551" w:rsidRDefault="00344551" w:rsidP="003A20D8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Neil Krauss</w:t>
      </w:r>
    </w:p>
    <w:p w14:paraId="190682B0" w14:textId="2B437951" w:rsidR="00344551" w:rsidRDefault="00344551" w:rsidP="003A20D8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Elliman Conference Center is in heavy use.</w:t>
      </w:r>
    </w:p>
    <w:p w14:paraId="1A0C8BB7" w14:textId="255C4FEB" w:rsidR="00344551" w:rsidRDefault="00344551" w:rsidP="00344551">
      <w:pPr>
        <w:pStyle w:val="MediumGrid1-Accent21"/>
        <w:ind w:left="432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T-Street Exclusive Catering is for food only; alcohol guidelines will be clarified.</w:t>
      </w:r>
    </w:p>
    <w:p w14:paraId="3E7A7F2D" w14:textId="28020DD6" w:rsidR="00344551" w:rsidRDefault="00344551" w:rsidP="00344551">
      <w:pPr>
        <w:pStyle w:val="MediumGrid1-Accent21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 </w:t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 xml:space="preserve">International Activities Database </w:t>
      </w:r>
    </w:p>
    <w:p w14:paraId="43F0AC4B" w14:textId="6B3B6946" w:rsidR="00344551" w:rsidRDefault="00344551" w:rsidP="00344551">
      <w:pPr>
        <w:pStyle w:val="MediumGrid1-Accent21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Randy Repola</w:t>
      </w:r>
    </w:p>
    <w:p w14:paraId="5420F5B4" w14:textId="3B684C4A" w:rsidR="00344551" w:rsidRDefault="00344551" w:rsidP="00344551">
      <w:pPr>
        <w:pStyle w:val="MediumGrid1-Accent21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 xml:space="preserve">Room Signage is </w:t>
      </w:r>
      <w:proofErr w:type="gramStart"/>
      <w:r>
        <w:rPr>
          <w:rFonts w:ascii="Arial" w:eastAsia="Helvetica" w:hAnsi="Arial" w:cs="Arial"/>
          <w:bCs/>
        </w:rPr>
        <w:t>being installed</w:t>
      </w:r>
      <w:proofErr w:type="gramEnd"/>
      <w:r>
        <w:rPr>
          <w:rFonts w:ascii="Arial" w:eastAsia="Helvetica" w:hAnsi="Arial" w:cs="Arial"/>
          <w:bCs/>
        </w:rPr>
        <w:t xml:space="preserve"> in classrooms by clocks.</w:t>
      </w:r>
    </w:p>
    <w:p w14:paraId="553DD3BE" w14:textId="0A481552" w:rsidR="00C77105" w:rsidRDefault="00C77105" w:rsidP="00344551">
      <w:pPr>
        <w:pStyle w:val="MediumGrid1-Accent21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Jan Gascoigne</w:t>
      </w:r>
    </w:p>
    <w:p w14:paraId="1F8754B8" w14:textId="7D4F349C" w:rsidR="00C77105" w:rsidRDefault="00C77105" w:rsidP="00C77105">
      <w:pPr>
        <w:pStyle w:val="MediumGrid1-Accent21"/>
        <w:ind w:left="360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The university has been working on creating designated prayer spaces for students, faculty, and staff.</w:t>
      </w:r>
    </w:p>
    <w:p w14:paraId="06A93228" w14:textId="4138462D" w:rsidR="00C77105" w:rsidRDefault="00C77105" w:rsidP="00C77105">
      <w:pPr>
        <w:pStyle w:val="MediumGrid1-Accent21"/>
        <w:ind w:left="3600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Jan is co-chairing the Digital Accessibility Committee and working on making sure the University is compliant by July 1, 2024.</w:t>
      </w:r>
    </w:p>
    <w:p w14:paraId="77C4BE30" w14:textId="77777777" w:rsidR="00A739CB" w:rsidRDefault="00A739CB" w:rsidP="00C77105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12584517" w14:textId="4F3AAD3E" w:rsidR="003F1BFA" w:rsidRDefault="005F7A38" w:rsidP="00FA4642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12:00</w:t>
      </w:r>
      <w:r w:rsidR="00A739CB">
        <w:rPr>
          <w:rFonts w:ascii="Arial" w:eastAsia="Helvetica" w:hAnsi="Arial" w:cs="Arial"/>
          <w:b/>
        </w:rPr>
        <w:t xml:space="preserve"> </w:t>
      </w:r>
      <w:r>
        <w:rPr>
          <w:rFonts w:ascii="Arial" w:eastAsia="Helvetica" w:hAnsi="Arial" w:cs="Arial"/>
          <w:b/>
        </w:rPr>
        <w:t>p</w:t>
      </w:r>
      <w:r w:rsidR="00A739CB">
        <w:rPr>
          <w:rFonts w:ascii="Arial" w:eastAsia="Helvetica" w:hAnsi="Arial" w:cs="Arial"/>
          <w:b/>
        </w:rPr>
        <w:t>.m.</w:t>
      </w:r>
      <w:r w:rsidR="00A739CB">
        <w:rPr>
          <w:rFonts w:ascii="Arial" w:eastAsia="Helvetica" w:hAnsi="Arial" w:cs="Arial"/>
          <w:b/>
        </w:rPr>
        <w:tab/>
      </w:r>
      <w:r w:rsidR="00FA4642">
        <w:rPr>
          <w:rFonts w:ascii="Arial" w:eastAsia="Helvetica" w:hAnsi="Arial" w:cs="Arial"/>
          <w:b/>
        </w:rPr>
        <w:t xml:space="preserve">Andre Vite, AVC Planning and Design, Campus Architect  </w:t>
      </w:r>
    </w:p>
    <w:p w14:paraId="66281EB7" w14:textId="45E55D91" w:rsidR="00344551" w:rsidRPr="00344551" w:rsidRDefault="00344551" w:rsidP="00FA4642">
      <w:pPr>
        <w:pStyle w:val="MediumGrid1-Accent21"/>
        <w:ind w:left="1008"/>
        <w:rPr>
          <w:rFonts w:ascii="Arial" w:eastAsia="Helvetica" w:hAnsi="Arial" w:cs="Arial"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</w:rPr>
        <w:t xml:space="preserve">University strategies </w:t>
      </w:r>
      <w:r w:rsidR="00C77105">
        <w:rPr>
          <w:rFonts w:ascii="Arial" w:eastAsia="Helvetica" w:hAnsi="Arial" w:cs="Arial"/>
        </w:rPr>
        <w:t xml:space="preserve">and future efforts were presented </w:t>
      </w:r>
    </w:p>
    <w:p w14:paraId="624ED061" w14:textId="2E2F884A" w:rsidR="00DA51DA" w:rsidRDefault="00DA51DA" w:rsidP="005D375E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4587E640" w14:textId="13CCDF24" w:rsidR="00F46F98" w:rsidRDefault="00616F16" w:rsidP="00FA4642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40776B">
        <w:rPr>
          <w:rFonts w:ascii="Arial" w:eastAsia="Helvetica" w:hAnsi="Arial" w:cs="Arial"/>
          <w:b/>
        </w:rPr>
        <w:t>3</w:t>
      </w:r>
      <w:r>
        <w:rPr>
          <w:rFonts w:ascii="Arial" w:eastAsia="Helvetica" w:hAnsi="Arial" w:cs="Arial"/>
          <w:b/>
        </w:rPr>
        <w:t>0</w:t>
      </w:r>
      <w:r w:rsidR="002D3237"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FA4642">
        <w:rPr>
          <w:rFonts w:ascii="Arial" w:eastAsia="Helvetica" w:hAnsi="Arial" w:cs="Arial"/>
          <w:b/>
        </w:rPr>
        <w:t>Maureen Leehy, MD Professor Emerita, Neurology</w:t>
      </w:r>
    </w:p>
    <w:p w14:paraId="4DBA48A5" w14:textId="2FC156F0" w:rsidR="00FA4642" w:rsidRDefault="00FA4642" w:rsidP="00FA4642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Julie Lang</w:t>
      </w:r>
    </w:p>
    <w:p w14:paraId="0BAF25B5" w14:textId="22505E33" w:rsidR="00576C80" w:rsidRPr="00FA4642" w:rsidRDefault="00FA4642" w:rsidP="00FA4642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Tracy MacDermott</w:t>
      </w:r>
    </w:p>
    <w:p w14:paraId="02CC7058" w14:textId="2371DF0F" w:rsidR="00A739CB" w:rsidRPr="004A7610" w:rsidRDefault="004A7610" w:rsidP="004A7610">
      <w:pPr>
        <w:pStyle w:val="MediumGrid1-Accent21"/>
        <w:ind w:left="3600" w:firstLine="3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Presentation on Sustainability concerns presented – shared electronically via email.</w:t>
      </w:r>
    </w:p>
    <w:p w14:paraId="77FE8B20" w14:textId="77777777" w:rsidR="00A739CB" w:rsidRDefault="00A739CB" w:rsidP="002D3237">
      <w:pPr>
        <w:ind w:left="1008"/>
        <w:rPr>
          <w:rFonts w:ascii="Arial" w:eastAsia="Helvetica" w:hAnsi="Arial" w:cs="Arial"/>
          <w:bCs/>
          <w:i/>
          <w:iCs/>
        </w:rPr>
        <w:sectPr w:rsidR="00A739CB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4A817C96" w:rsidR="00A739CB" w:rsidRDefault="005F7A38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1:00</w:t>
      </w:r>
      <w:r w:rsidR="000B71F4">
        <w:rPr>
          <w:rFonts w:ascii="Arial" w:hAnsi="Arial"/>
          <w:b/>
        </w:rPr>
        <w:t xml:space="preserve"> </w:t>
      </w:r>
      <w:r w:rsidR="00A739CB">
        <w:rPr>
          <w:rFonts w:ascii="Arial" w:hAnsi="Arial"/>
          <w:b/>
        </w:rPr>
        <w:t xml:space="preserve">p.m.      </w:t>
      </w:r>
      <w:r w:rsidR="002D3237">
        <w:rPr>
          <w:rFonts w:ascii="Arial" w:hAnsi="Arial"/>
          <w:b/>
        </w:rPr>
        <w:tab/>
      </w:r>
      <w:r w:rsidR="00A739CB">
        <w:rPr>
          <w:rFonts w:ascii="Arial" w:hAnsi="Arial"/>
          <w:b/>
        </w:rPr>
        <w:t>CU Anschutz College / School Reports</w:t>
      </w:r>
    </w:p>
    <w:p w14:paraId="6B17A885" w14:textId="77777777" w:rsidR="00A739CB" w:rsidRDefault="00A739CB" w:rsidP="002D3237">
      <w:pPr>
        <w:ind w:left="1008"/>
        <w:rPr>
          <w:rFonts w:ascii="Arial" w:hAnsi="Arial"/>
        </w:rPr>
        <w:sectPr w:rsidR="00A739C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69633B" w14:textId="77777777" w:rsidR="00576C8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College of Nursing</w:t>
      </w:r>
      <w:r w:rsidR="00576C80">
        <w:rPr>
          <w:rFonts w:ascii="Arial" w:hAnsi="Arial"/>
        </w:rPr>
        <w:t xml:space="preserve">:  </w:t>
      </w:r>
    </w:p>
    <w:p w14:paraId="70054637" w14:textId="330381C5" w:rsidR="004A7610" w:rsidRDefault="004A7610" w:rsidP="004A7610">
      <w:pPr>
        <w:pStyle w:val="ListParagraph"/>
        <w:ind w:left="4320"/>
        <w:rPr>
          <w:rFonts w:ascii="Arial" w:hAnsi="Arial"/>
        </w:rPr>
      </w:pPr>
      <w:r>
        <w:rPr>
          <w:rFonts w:ascii="Arial" w:hAnsi="Arial"/>
        </w:rPr>
        <w:t>DEI Initiative = “Culture of Us”</w:t>
      </w:r>
    </w:p>
    <w:p w14:paraId="25D79C1F" w14:textId="2847A966" w:rsidR="004A7610" w:rsidRDefault="004A7610" w:rsidP="004A7610">
      <w:pPr>
        <w:pStyle w:val="ListParagraph"/>
        <w:ind w:left="4320"/>
        <w:rPr>
          <w:rFonts w:ascii="Arial" w:hAnsi="Arial"/>
        </w:rPr>
      </w:pPr>
      <w:r>
        <w:rPr>
          <w:rFonts w:ascii="Arial" w:hAnsi="Arial"/>
        </w:rPr>
        <w:t>5 Year Accreditation Plan</w:t>
      </w:r>
    </w:p>
    <w:p w14:paraId="05A8DEB2" w14:textId="234FA402" w:rsidR="00A739CB" w:rsidRPr="004A761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School of Dental Medicine</w:t>
      </w:r>
      <w:r w:rsidR="00134911">
        <w:rPr>
          <w:rFonts w:ascii="Arial" w:hAnsi="Arial" w:cs="Arial"/>
        </w:rPr>
        <w:t xml:space="preserve"> </w:t>
      </w:r>
    </w:p>
    <w:p w14:paraId="401D5222" w14:textId="16F5EE9C" w:rsidR="004A7610" w:rsidRPr="004A7610" w:rsidRDefault="004A7610" w:rsidP="004A7610">
      <w:pPr>
        <w:ind w:left="3960" w:firstLine="360"/>
        <w:rPr>
          <w:rFonts w:ascii="Arial" w:hAnsi="Arial"/>
        </w:rPr>
      </w:pPr>
      <w:r w:rsidRPr="004A7610">
        <w:rPr>
          <w:rFonts w:ascii="Arial" w:hAnsi="Arial" w:cs="Arial"/>
        </w:rPr>
        <w:t>Research Day</w:t>
      </w:r>
    </w:p>
    <w:p w14:paraId="7C1903CB" w14:textId="77777777" w:rsidR="004A7610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/>
        </w:rPr>
        <w:t>Colorado School of Public Health</w:t>
      </w:r>
      <w:r w:rsidRPr="002D3237">
        <w:rPr>
          <w:rFonts w:ascii="Arial" w:hAnsi="Arial"/>
        </w:rPr>
        <w:tab/>
      </w:r>
    </w:p>
    <w:p w14:paraId="418683EE" w14:textId="78697552" w:rsidR="004A7610" w:rsidRPr="004A7610" w:rsidRDefault="004A7610" w:rsidP="004A7610">
      <w:pPr>
        <w:ind w:left="3960" w:right="-540" w:firstLine="360"/>
        <w:rPr>
          <w:rFonts w:ascii="Arial" w:hAnsi="Arial"/>
        </w:rPr>
      </w:pPr>
      <w:r w:rsidRPr="004A7610">
        <w:rPr>
          <w:rFonts w:ascii="Arial" w:hAnsi="Arial"/>
        </w:rPr>
        <w:t>Cannabis Funding</w:t>
      </w:r>
    </w:p>
    <w:p w14:paraId="09EE2033" w14:textId="43EF45CC" w:rsidR="002D3237" w:rsidRPr="004A7610" w:rsidRDefault="004A7610" w:rsidP="004A7610">
      <w:pPr>
        <w:ind w:left="3960" w:right="-540" w:firstLine="360"/>
        <w:rPr>
          <w:rFonts w:ascii="Arial" w:hAnsi="Arial"/>
        </w:rPr>
      </w:pPr>
      <w:r w:rsidRPr="004A7610">
        <w:rPr>
          <w:rFonts w:ascii="Arial" w:hAnsi="Arial"/>
        </w:rPr>
        <w:t>Accreditation</w:t>
      </w:r>
      <w:r w:rsidR="00600736" w:rsidRPr="004A7610">
        <w:rPr>
          <w:rFonts w:ascii="Arial" w:hAnsi="Arial"/>
        </w:rPr>
        <w:t xml:space="preserve"> </w:t>
      </w:r>
    </w:p>
    <w:p w14:paraId="3A740731" w14:textId="0D55FE9E" w:rsidR="00A739CB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 w:cs="Arial"/>
        </w:rPr>
        <w:t>School of Medicine</w:t>
      </w:r>
      <w:r w:rsidR="00600736">
        <w:rPr>
          <w:rFonts w:ascii="Arial" w:hAnsi="Arial" w:cs="Arial"/>
        </w:rPr>
        <w:t xml:space="preserve"> </w:t>
      </w:r>
    </w:p>
    <w:p w14:paraId="2A5DAB3F" w14:textId="77777777" w:rsidR="004A7610" w:rsidRDefault="00A739CB" w:rsidP="004A7610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Graduate School</w:t>
      </w:r>
      <w:r w:rsidRPr="002D3237">
        <w:rPr>
          <w:rFonts w:ascii="Arial" w:hAnsi="Arial" w:cs="RTOWTU+ArialMT"/>
          <w:color w:val="000000"/>
        </w:rPr>
        <w:tab/>
      </w:r>
    </w:p>
    <w:p w14:paraId="3F878145" w14:textId="77777777" w:rsidR="004A7610" w:rsidRDefault="004A7610" w:rsidP="004A7610">
      <w:pPr>
        <w:pStyle w:val="ListParagraph"/>
        <w:ind w:left="3600"/>
        <w:rPr>
          <w:rFonts w:ascii="Arial" w:hAnsi="Arial" w:cs="RTOWTU+ArialMT"/>
          <w:color w:val="000000"/>
        </w:rPr>
      </w:pPr>
      <w:r>
        <w:rPr>
          <w:rFonts w:ascii="Arial" w:hAnsi="Arial" w:cs="RTOWTU+ArialMT"/>
          <w:color w:val="000000"/>
        </w:rPr>
        <w:tab/>
        <w:t>Recently moved into new space</w:t>
      </w:r>
    </w:p>
    <w:p w14:paraId="7228F83D" w14:textId="3F20821A" w:rsidR="002D3237" w:rsidRPr="004A7610" w:rsidRDefault="004A7610" w:rsidP="004A7610">
      <w:pPr>
        <w:pStyle w:val="ListParagraph"/>
        <w:ind w:left="3600"/>
        <w:rPr>
          <w:rFonts w:ascii="Arial" w:hAnsi="Arial" w:cs="RTOWTU+ArialMT"/>
          <w:color w:val="000000"/>
        </w:rPr>
      </w:pPr>
      <w:r>
        <w:rPr>
          <w:rFonts w:ascii="Arial" w:hAnsi="Arial" w:cs="RTOWTU+ArialMT"/>
          <w:color w:val="000000"/>
        </w:rPr>
        <w:tab/>
        <w:t>Conducting program reviews.</w:t>
      </w:r>
      <w:r w:rsidR="00A739CB" w:rsidRPr="004A7610">
        <w:rPr>
          <w:rFonts w:ascii="Arial" w:hAnsi="Arial" w:cs="RTOWTU+ArialMT"/>
          <w:color w:val="000000"/>
        </w:rPr>
        <w:tab/>
      </w:r>
      <w:r w:rsidR="00A739CB" w:rsidRPr="004A7610">
        <w:rPr>
          <w:rFonts w:ascii="Arial" w:hAnsi="Arial" w:cs="RTOWTU+ArialMT"/>
          <w:color w:val="000000"/>
        </w:rPr>
        <w:tab/>
      </w:r>
    </w:p>
    <w:p w14:paraId="1044A2F1" w14:textId="71C72B0E" w:rsidR="00A739CB" w:rsidRPr="004A7610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Arial"/>
        </w:rPr>
        <w:lastRenderedPageBreak/>
        <w:t>Skaggs School of Pharmacy</w:t>
      </w:r>
      <w:r w:rsidR="002D3237" w:rsidRPr="002D3237">
        <w:rPr>
          <w:rFonts w:ascii="Arial" w:hAnsi="Arial" w:cs="Arial"/>
        </w:rPr>
        <w:t xml:space="preserve"> and Pharmaceutical Sciences</w:t>
      </w:r>
      <w:r w:rsidR="00600736">
        <w:rPr>
          <w:rFonts w:ascii="Arial" w:hAnsi="Arial" w:cs="Arial"/>
        </w:rPr>
        <w:t xml:space="preserve"> </w:t>
      </w:r>
    </w:p>
    <w:p w14:paraId="3204562C" w14:textId="11AA1B48" w:rsidR="004A7610" w:rsidRDefault="004A7610" w:rsidP="004A7610">
      <w:pPr>
        <w:ind w:left="3600" w:firstLine="720"/>
        <w:rPr>
          <w:rFonts w:ascii="Arial" w:hAnsi="Arial" w:cs="RTOWTU+ArialMT"/>
          <w:color w:val="000000"/>
        </w:rPr>
      </w:pPr>
      <w:r>
        <w:rPr>
          <w:rFonts w:ascii="Arial" w:hAnsi="Arial" w:cs="RTOWTU+ArialMT"/>
          <w:color w:val="000000"/>
        </w:rPr>
        <w:t>Accreditation follow-up meetings scheduled.</w:t>
      </w:r>
    </w:p>
    <w:p w14:paraId="2C3F7991" w14:textId="2BD5F641" w:rsidR="004A7610" w:rsidRPr="004A7610" w:rsidRDefault="004A7610" w:rsidP="004A7610">
      <w:pPr>
        <w:ind w:left="3600" w:firstLine="720"/>
        <w:rPr>
          <w:rFonts w:ascii="Arial" w:hAnsi="Arial" w:cs="RTOWTU+ArialMT"/>
          <w:color w:val="000000"/>
        </w:rPr>
      </w:pPr>
      <w:r>
        <w:rPr>
          <w:rFonts w:ascii="Arial" w:hAnsi="Arial" w:cs="RTOWTU+ArialMT"/>
          <w:color w:val="000000"/>
        </w:rPr>
        <w:t>Bibliometrics with Hannah Pollard</w:t>
      </w:r>
    </w:p>
    <w:p w14:paraId="70B708D0" w14:textId="77777777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Strauss Sciences Library</w:t>
      </w:r>
    </w:p>
    <w:p w14:paraId="75456AA2" w14:textId="53BE3BE9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Retired Faculty Association</w:t>
      </w:r>
      <w:r w:rsidRPr="002D3237">
        <w:rPr>
          <w:rFonts w:ascii="Arial" w:hAnsi="Arial" w:cs="RTOWTU+ArialMT"/>
          <w:color w:val="000000"/>
        </w:rPr>
        <w:tab/>
      </w:r>
    </w:p>
    <w:p w14:paraId="0D15DD25" w14:textId="2429DE64" w:rsidR="00A739CB" w:rsidRPr="00576C80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CU Anschutz Student Senate</w:t>
      </w:r>
    </w:p>
    <w:p w14:paraId="498E2CF1" w14:textId="43E0AAB7" w:rsidR="00576C80" w:rsidRPr="002D3237" w:rsidRDefault="00576C80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>Library</w:t>
      </w:r>
    </w:p>
    <w:p w14:paraId="1AD19542" w14:textId="77777777" w:rsidR="00A739CB" w:rsidRDefault="00A739CB" w:rsidP="002D3237">
      <w:pPr>
        <w:ind w:left="1008"/>
        <w:rPr>
          <w:rFonts w:ascii="Arial" w:hAnsi="Arial"/>
          <w:b/>
        </w:rPr>
      </w:pPr>
    </w:p>
    <w:p w14:paraId="297D1E88" w14:textId="77777777" w:rsidR="00663EFB" w:rsidRDefault="00663EFB" w:rsidP="002D3237">
      <w:pPr>
        <w:ind w:left="1008"/>
        <w:rPr>
          <w:rFonts w:ascii="Arial" w:hAnsi="Arial"/>
          <w:b/>
        </w:rPr>
      </w:pPr>
    </w:p>
    <w:p w14:paraId="7557BD05" w14:textId="20734135" w:rsidR="00A739CB" w:rsidRPr="00DE1185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</w:t>
      </w:r>
      <w:r w:rsidR="005F7A38">
        <w:rPr>
          <w:rFonts w:ascii="Arial" w:hAnsi="Arial"/>
          <w:b/>
        </w:rPr>
        <w:t>30</w:t>
      </w:r>
      <w:r w:rsidRPr="00DE1185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="002D3237">
        <w:rPr>
          <w:rFonts w:ascii="Arial" w:hAnsi="Arial"/>
          <w:b/>
        </w:rPr>
        <w:tab/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2719E645" w14:textId="77777777" w:rsidR="003F7BBE" w:rsidRDefault="003F7BBE" w:rsidP="002D3237">
      <w:pPr>
        <w:ind w:left="288"/>
      </w:pPr>
    </w:p>
    <w:p w14:paraId="16452C1E" w14:textId="77777777" w:rsidR="003F7BBE" w:rsidRDefault="003F7BBE"/>
    <w:sectPr w:rsidR="003F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9ADB" w14:textId="77777777" w:rsidR="0009242E" w:rsidRDefault="0009242E">
      <w:r>
        <w:separator/>
      </w:r>
    </w:p>
  </w:endnote>
  <w:endnote w:type="continuationSeparator" w:id="0">
    <w:p w14:paraId="1B9EB2AD" w14:textId="77777777" w:rsidR="0009242E" w:rsidRDefault="000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E42B0B" w:rsidRDefault="00E4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E42B0B" w:rsidRDefault="00E4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E42B0B" w:rsidRDefault="00E4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46E" w14:textId="77777777" w:rsidR="0009242E" w:rsidRDefault="0009242E">
      <w:r>
        <w:separator/>
      </w:r>
    </w:p>
  </w:footnote>
  <w:footnote w:type="continuationSeparator" w:id="0">
    <w:p w14:paraId="60230F91" w14:textId="77777777" w:rsidR="0009242E" w:rsidRDefault="0009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E42B0B" w:rsidRDefault="00E4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E42B0B" w:rsidRDefault="00E4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E42B0B" w:rsidRDefault="00E4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DA"/>
    <w:multiLevelType w:val="hybridMultilevel"/>
    <w:tmpl w:val="29F03680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19191A7D"/>
    <w:multiLevelType w:val="hybridMultilevel"/>
    <w:tmpl w:val="E37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CB05D8"/>
    <w:multiLevelType w:val="hybridMultilevel"/>
    <w:tmpl w:val="D9D8AC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2"/>
  </w:num>
  <w:num w:numId="2" w16cid:durableId="41826349">
    <w:abstractNumId w:val="4"/>
  </w:num>
  <w:num w:numId="3" w16cid:durableId="1370103405">
    <w:abstractNumId w:val="0"/>
  </w:num>
  <w:num w:numId="4" w16cid:durableId="720401499">
    <w:abstractNumId w:val="1"/>
  </w:num>
  <w:num w:numId="5" w16cid:durableId="171634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437C9"/>
    <w:rsid w:val="00057DC8"/>
    <w:rsid w:val="0006049E"/>
    <w:rsid w:val="0009133D"/>
    <w:rsid w:val="0009242E"/>
    <w:rsid w:val="000B71F4"/>
    <w:rsid w:val="00115FEC"/>
    <w:rsid w:val="00134911"/>
    <w:rsid w:val="00135FAA"/>
    <w:rsid w:val="00162208"/>
    <w:rsid w:val="001A2DAC"/>
    <w:rsid w:val="001C6291"/>
    <w:rsid w:val="002D3237"/>
    <w:rsid w:val="00310CC7"/>
    <w:rsid w:val="00344551"/>
    <w:rsid w:val="00396872"/>
    <w:rsid w:val="003A20D8"/>
    <w:rsid w:val="003A5EF8"/>
    <w:rsid w:val="003C2B46"/>
    <w:rsid w:val="003C7BE0"/>
    <w:rsid w:val="003F1BFA"/>
    <w:rsid w:val="003F7BBE"/>
    <w:rsid w:val="0040776B"/>
    <w:rsid w:val="0049469D"/>
    <w:rsid w:val="004A7610"/>
    <w:rsid w:val="004C3C14"/>
    <w:rsid w:val="004F2B08"/>
    <w:rsid w:val="00566AB2"/>
    <w:rsid w:val="00576C80"/>
    <w:rsid w:val="005D375E"/>
    <w:rsid w:val="005F7A38"/>
    <w:rsid w:val="00600736"/>
    <w:rsid w:val="00616F16"/>
    <w:rsid w:val="0062387F"/>
    <w:rsid w:val="00626DB3"/>
    <w:rsid w:val="00632951"/>
    <w:rsid w:val="006617FD"/>
    <w:rsid w:val="00663EFB"/>
    <w:rsid w:val="00707230"/>
    <w:rsid w:val="00723E3C"/>
    <w:rsid w:val="007807FE"/>
    <w:rsid w:val="00832833"/>
    <w:rsid w:val="008F4099"/>
    <w:rsid w:val="00991ED5"/>
    <w:rsid w:val="00A15193"/>
    <w:rsid w:val="00A30E63"/>
    <w:rsid w:val="00A739CB"/>
    <w:rsid w:val="00A96DC0"/>
    <w:rsid w:val="00AE100E"/>
    <w:rsid w:val="00B03143"/>
    <w:rsid w:val="00C0250D"/>
    <w:rsid w:val="00C034E8"/>
    <w:rsid w:val="00C64D5C"/>
    <w:rsid w:val="00C77105"/>
    <w:rsid w:val="00CC1BBD"/>
    <w:rsid w:val="00D33913"/>
    <w:rsid w:val="00D56DA4"/>
    <w:rsid w:val="00DA51DA"/>
    <w:rsid w:val="00E42B0B"/>
    <w:rsid w:val="00E66914"/>
    <w:rsid w:val="00F3316E"/>
    <w:rsid w:val="00F46F98"/>
    <w:rsid w:val="00F968F1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docId w15:val="{606CB84E-8E3C-4764-828B-BC44C24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2</cp:revision>
  <cp:lastPrinted>2023-08-17T22:10:00Z</cp:lastPrinted>
  <dcterms:created xsi:type="dcterms:W3CDTF">2024-03-20T20:12:00Z</dcterms:created>
  <dcterms:modified xsi:type="dcterms:W3CDTF">2024-03-20T20:12:00Z</dcterms:modified>
</cp:coreProperties>
</file>